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057" w:rsidRDefault="00042057" w:rsidP="00511424">
      <w:pPr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D1D3FB" wp14:editId="5CBE08F7">
            <wp:simplePos x="0" y="0"/>
            <wp:positionH relativeFrom="column">
              <wp:posOffset>-2540</wp:posOffset>
            </wp:positionH>
            <wp:positionV relativeFrom="paragraph">
              <wp:posOffset>7620</wp:posOffset>
            </wp:positionV>
            <wp:extent cx="6431280" cy="9220835"/>
            <wp:effectExtent l="0" t="0" r="0" b="0"/>
            <wp:wrapSquare wrapText="bothSides"/>
            <wp:docPr id="1" name="Рисунок 1" descr="C:\Users\2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280" cy="922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2057" w:rsidRDefault="00042057" w:rsidP="00511424">
      <w:pPr>
        <w:rPr>
          <w:b/>
          <w:sz w:val="24"/>
          <w:szCs w:val="24"/>
        </w:rPr>
      </w:pPr>
    </w:p>
    <w:p w:rsidR="00511424" w:rsidRDefault="00042057" w:rsidP="0051142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511424" w:rsidRDefault="00511424" w:rsidP="00511424">
      <w:pPr>
        <w:rPr>
          <w:b/>
          <w:sz w:val="24"/>
          <w:szCs w:val="24"/>
        </w:rPr>
      </w:pPr>
    </w:p>
    <w:p w:rsidR="00511424" w:rsidRPr="0030362C" w:rsidRDefault="00511424" w:rsidP="005114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Pr="0030362C">
        <w:rPr>
          <w:b/>
          <w:sz w:val="24"/>
          <w:szCs w:val="24"/>
        </w:rPr>
        <w:t>I. ОБЩИЕ ПОЛОЖЕНИЯ</w:t>
      </w:r>
    </w:p>
    <w:p w:rsidR="00511424" w:rsidRPr="00FE557E" w:rsidRDefault="00511424" w:rsidP="00511424">
      <w:pPr>
        <w:contextualSpacing/>
        <w:rPr>
          <w:sz w:val="20"/>
          <w:szCs w:val="20"/>
        </w:rPr>
      </w:pPr>
      <w:r w:rsidRPr="0030362C">
        <w:rPr>
          <w:sz w:val="24"/>
          <w:szCs w:val="24"/>
        </w:rPr>
        <w:t xml:space="preserve">1.1. Настоящий Коллективный договор является правовым актом, регулирующим социально-трудовые отношения в муниципальном </w:t>
      </w:r>
      <w:r>
        <w:rPr>
          <w:sz w:val="24"/>
          <w:szCs w:val="24"/>
        </w:rPr>
        <w:t xml:space="preserve">казённом </w:t>
      </w:r>
      <w:r w:rsidRPr="0030362C">
        <w:rPr>
          <w:sz w:val="24"/>
          <w:szCs w:val="24"/>
        </w:rPr>
        <w:t>общеобразовательном учреждении «</w:t>
      </w:r>
      <w:proofErr w:type="spellStart"/>
      <w:r>
        <w:rPr>
          <w:sz w:val="24"/>
          <w:szCs w:val="24"/>
        </w:rPr>
        <w:t>Баршамайская</w:t>
      </w:r>
      <w:proofErr w:type="spellEnd"/>
      <w:r>
        <w:rPr>
          <w:sz w:val="24"/>
          <w:szCs w:val="24"/>
        </w:rPr>
        <w:t xml:space="preserve"> СОШ </w:t>
      </w:r>
      <w:proofErr w:type="spellStart"/>
      <w:r>
        <w:rPr>
          <w:sz w:val="24"/>
          <w:szCs w:val="24"/>
        </w:rPr>
        <w:t>им.Качмасова</w:t>
      </w:r>
      <w:proofErr w:type="spellEnd"/>
      <w:r>
        <w:rPr>
          <w:sz w:val="24"/>
          <w:szCs w:val="24"/>
        </w:rPr>
        <w:t xml:space="preserve"> А.Р.</w:t>
      </w:r>
      <w:r w:rsidRPr="0030362C">
        <w:rPr>
          <w:sz w:val="24"/>
          <w:szCs w:val="24"/>
        </w:rPr>
        <w:t xml:space="preserve">» (далее – образовательная </w:t>
      </w:r>
      <w:proofErr w:type="gramStart"/>
      <w:r w:rsidRPr="0030362C">
        <w:rPr>
          <w:sz w:val="24"/>
          <w:szCs w:val="24"/>
        </w:rPr>
        <w:t>организация)и</w:t>
      </w:r>
      <w:proofErr w:type="gramEnd"/>
      <w:r w:rsidRPr="0030362C">
        <w:rPr>
          <w:sz w:val="24"/>
          <w:szCs w:val="24"/>
        </w:rPr>
        <w:t xml:space="preserve"> устанавливающим взаимные обязательства между работниками и работодателем в лице их </w:t>
      </w:r>
      <w:r w:rsidRPr="00FE557E">
        <w:rPr>
          <w:sz w:val="20"/>
          <w:szCs w:val="20"/>
        </w:rPr>
        <w:t>представителей.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 xml:space="preserve">1.2. Сторонами коллективного договора </w:t>
      </w:r>
      <w:proofErr w:type="gramStart"/>
      <w:r w:rsidRPr="00511424">
        <w:rPr>
          <w:sz w:val="20"/>
          <w:szCs w:val="20"/>
        </w:rPr>
        <w:t>являются:  работодатель</w:t>
      </w:r>
      <w:proofErr w:type="gramEnd"/>
      <w:r w:rsidRPr="00511424">
        <w:rPr>
          <w:sz w:val="20"/>
          <w:szCs w:val="20"/>
        </w:rPr>
        <w:t xml:space="preserve"> в лице его представителя – руководителя образовательной организации  </w:t>
      </w:r>
      <w:proofErr w:type="spellStart"/>
      <w:r w:rsidRPr="00511424">
        <w:rPr>
          <w:sz w:val="20"/>
          <w:szCs w:val="20"/>
        </w:rPr>
        <w:t>Абакарова</w:t>
      </w:r>
      <w:proofErr w:type="spellEnd"/>
      <w:r w:rsidRPr="00511424">
        <w:rPr>
          <w:sz w:val="20"/>
          <w:szCs w:val="20"/>
        </w:rPr>
        <w:t xml:space="preserve"> Махмуда </w:t>
      </w:r>
      <w:proofErr w:type="spellStart"/>
      <w:r w:rsidRPr="00511424">
        <w:rPr>
          <w:sz w:val="20"/>
          <w:szCs w:val="20"/>
        </w:rPr>
        <w:t>Темирбулатовича</w:t>
      </w:r>
      <w:proofErr w:type="spellEnd"/>
      <w:r w:rsidRPr="00511424">
        <w:rPr>
          <w:sz w:val="20"/>
          <w:szCs w:val="20"/>
        </w:rPr>
        <w:t xml:space="preserve">(далее – Работодатель)  ;работники образовательной организации в лице их представителя -первичной профсоюзной организации в лице председателя первичной профсоюзной организации  (далее –профсоюзный комитет). 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1.4.</w:t>
      </w:r>
      <w:r w:rsidRPr="00511424">
        <w:rPr>
          <w:rFonts w:ascii="yandex-sans" w:eastAsia="Times New Roman" w:hAnsi="yandex-sans"/>
          <w:color w:val="000000"/>
          <w:sz w:val="20"/>
          <w:szCs w:val="20"/>
        </w:rPr>
        <w:t xml:space="preserve"> Работники, не являющиеся членами профсоюза, имеют право</w:t>
      </w:r>
      <w:r w:rsidRPr="00511424">
        <w:rPr>
          <w:sz w:val="20"/>
          <w:szCs w:val="20"/>
        </w:rPr>
        <w:t xml:space="preserve"> </w:t>
      </w:r>
      <w:r w:rsidRPr="00511424">
        <w:rPr>
          <w:rFonts w:ascii="yandex-sans" w:eastAsia="Times New Roman" w:hAnsi="yandex-sans"/>
          <w:color w:val="000000"/>
          <w:sz w:val="20"/>
          <w:szCs w:val="20"/>
        </w:rPr>
        <w:t>уполномочить профком представлять их интересы во взаимоотношениях с</w:t>
      </w:r>
      <w:r w:rsidRPr="00511424">
        <w:rPr>
          <w:sz w:val="20"/>
          <w:szCs w:val="20"/>
        </w:rPr>
        <w:t xml:space="preserve"> </w:t>
      </w:r>
      <w:r w:rsidRPr="00511424">
        <w:rPr>
          <w:rFonts w:ascii="yandex-sans" w:eastAsia="Times New Roman" w:hAnsi="yandex-sans"/>
          <w:color w:val="000000"/>
          <w:sz w:val="20"/>
          <w:szCs w:val="20"/>
        </w:rPr>
        <w:t>работодателем по вопросам индивидуальных трудовых отношений (ст.30 ТКРФ).</w:t>
      </w:r>
    </w:p>
    <w:p w:rsidR="00511424" w:rsidRPr="00511424" w:rsidRDefault="00511424" w:rsidP="00511424">
      <w:pPr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1.5. Действие коллективного договора распространяется на всех работников</w:t>
      </w:r>
      <w:r w:rsidRPr="00511424">
        <w:rPr>
          <w:sz w:val="20"/>
          <w:szCs w:val="20"/>
        </w:rPr>
        <w:t xml:space="preserve"> </w:t>
      </w:r>
      <w:r w:rsidRPr="00511424">
        <w:rPr>
          <w:rFonts w:ascii="yandex-sans" w:eastAsia="Times New Roman" w:hAnsi="yandex-sans"/>
          <w:color w:val="000000"/>
          <w:sz w:val="20"/>
          <w:szCs w:val="20"/>
        </w:rPr>
        <w:t>учреждения (ст.43 ТК РФ).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 xml:space="preserve">1.6Стороны договорились, что текст коллективного договора доложен быть доведен до работодателем до сведения работников в течение 10 дней после его </w:t>
      </w:r>
      <w:proofErr w:type="gramStart"/>
      <w:r w:rsidRPr="00511424">
        <w:rPr>
          <w:rFonts w:ascii="yandex-sans" w:eastAsia="Times New Roman" w:hAnsi="yandex-sans"/>
          <w:color w:val="000000"/>
          <w:sz w:val="20"/>
          <w:szCs w:val="20"/>
        </w:rPr>
        <w:t>подписания..</w:t>
      </w:r>
      <w:proofErr w:type="gramEnd"/>
      <w:r w:rsidRPr="00511424">
        <w:rPr>
          <w:rFonts w:ascii="yandex-sans" w:eastAsia="Times New Roman" w:hAnsi="yandex-sans"/>
          <w:color w:val="000000"/>
          <w:sz w:val="20"/>
          <w:szCs w:val="20"/>
        </w:rPr>
        <w:t>Профком обязуется разъяснить работникам положения коллективного договора.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1.7. Коллективный договор сохраняет своё действие в случае изменения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наименования, вида учреждения, реорганизации организации в форме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преобразования, а также при смене руководителя учреждения.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1.7. При реорганизации учреждения в форме слияния, присоединения,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разделения, выделения учреждения коллективный договор сохраняет своё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действие в течение всего срока реорганизации при этом любая из сторон имеет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право направить другой стороне предложения о заключении нового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коллективного договора или продлении действия прежнего на срок до трёх</w:t>
      </w:r>
    </w:p>
    <w:p w:rsidR="00511424" w:rsidRPr="00511424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  <w:sz w:val="20"/>
          <w:szCs w:val="20"/>
        </w:rPr>
      </w:pPr>
      <w:r w:rsidRPr="00511424">
        <w:rPr>
          <w:rFonts w:ascii="yandex-sans" w:eastAsia="Times New Roman" w:hAnsi="yandex-sans"/>
          <w:color w:val="000000"/>
          <w:sz w:val="20"/>
          <w:szCs w:val="20"/>
        </w:rPr>
        <w:t>лет.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1.8.При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1.9. При ликвидации учреждения коллективный договор сохраняет своё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действие в течение всего срока проведения ликвидации.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1.11. В течение срока действия коллективного договора стороны вправе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вносить в него дополнения и изменения на основе взаимной договоренности в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порядке, установленном ТК РФ или коллективным договором.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1.12. В течение срока действия коллективного договора ни одна из сторон не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вправе прекратить в одностороннем порядке выполнения принятых на себя</w:t>
      </w:r>
    </w:p>
    <w:p w:rsidR="00511424" w:rsidRPr="00FE557E" w:rsidRDefault="00511424" w:rsidP="00511424">
      <w:pPr>
        <w:shd w:val="clear" w:color="auto" w:fill="FFFFFF"/>
        <w:contextualSpacing/>
        <w:rPr>
          <w:rFonts w:ascii="yandex-sans" w:eastAsia="Times New Roman" w:hAnsi="yandex-sans"/>
          <w:color w:val="000000"/>
        </w:rPr>
      </w:pPr>
      <w:r w:rsidRPr="00FE557E">
        <w:rPr>
          <w:rFonts w:ascii="yandex-sans" w:eastAsia="Times New Roman" w:hAnsi="yandex-sans"/>
          <w:color w:val="000000"/>
        </w:rPr>
        <w:t>обязательств.</w:t>
      </w:r>
    </w:p>
    <w:p w:rsidR="00511424" w:rsidRPr="00FE557E" w:rsidRDefault="00511424" w:rsidP="00511424">
      <w:pPr>
        <w:contextualSpacing/>
      </w:pPr>
      <w:r w:rsidRPr="00FE557E">
        <w:t>1.10. При реорганизации (слиянии, присоединении, разделении, выделении) образовательной организации коллективный договор сохраняет свое действие в течение всего срока реорганизации.</w:t>
      </w:r>
    </w:p>
    <w:p w:rsidR="00511424" w:rsidRPr="00FE557E" w:rsidRDefault="00511424" w:rsidP="00511424">
      <w:pPr>
        <w:contextualSpacing/>
      </w:pPr>
      <w:r w:rsidRPr="00FE557E">
        <w:t>1.11. 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1.12.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1.13. Работодатель обязан ознакомить под роспись с текстом коллективного договора в течение 7 дней после его подписания, а также разъяснить его условия работникам образовательной организации, в том числе условия его изменения.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1.14.Все опорные вопросы по толкованию и реализации положений договора решаются сторонами.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1.15. Настоящий договор вступает в силу с момента его подписания сторонами.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 xml:space="preserve">1.16.Перечень локальных </w:t>
      </w:r>
      <w:proofErr w:type="gramStart"/>
      <w:r w:rsidRPr="00511424">
        <w:rPr>
          <w:sz w:val="20"/>
          <w:szCs w:val="20"/>
        </w:rPr>
        <w:t>актов ,содержащих</w:t>
      </w:r>
      <w:proofErr w:type="gramEnd"/>
      <w:r w:rsidRPr="00511424">
        <w:rPr>
          <w:sz w:val="20"/>
          <w:szCs w:val="20"/>
        </w:rPr>
        <w:t xml:space="preserve"> нормы трудового права: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1. Правила внутреннего трудового распорядка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2.Положения об оплате труда работников</w:t>
      </w:r>
    </w:p>
    <w:p w:rsidR="00511424" w:rsidRPr="00511424" w:rsidRDefault="00511424" w:rsidP="00511424">
      <w:pPr>
        <w:contextualSpacing/>
        <w:rPr>
          <w:sz w:val="20"/>
          <w:szCs w:val="20"/>
        </w:rPr>
      </w:pPr>
      <w:r w:rsidRPr="00511424">
        <w:rPr>
          <w:sz w:val="20"/>
          <w:szCs w:val="20"/>
        </w:rPr>
        <w:t>3.Соглашение по охране труда.5. Перечень профессий и должностей, имеющих право на обеспечение специальной одеждой и обувью.6.Перечень оснований предоставления материальной помощи.</w:t>
      </w:r>
      <w:r>
        <w:rPr>
          <w:sz w:val="20"/>
          <w:szCs w:val="20"/>
        </w:rPr>
        <w:t xml:space="preserve"> </w:t>
      </w:r>
      <w:r w:rsidRPr="00511424">
        <w:rPr>
          <w:sz w:val="20"/>
          <w:szCs w:val="20"/>
        </w:rPr>
        <w:t>7.Перечень профессий, занятых на работах с вредными и опасными условиями труда, для предоставления им ежегодного дополнительного</w:t>
      </w:r>
    </w:p>
    <w:p w:rsidR="005E4843" w:rsidRPr="00511424" w:rsidRDefault="005E4843">
      <w:pPr>
        <w:jc w:val="center"/>
        <w:rPr>
          <w:sz w:val="20"/>
          <w:szCs w:val="20"/>
        </w:rPr>
      </w:pPr>
    </w:p>
    <w:p w:rsidR="005E4843" w:rsidRDefault="005E4843">
      <w:pPr>
        <w:sectPr w:rsidR="005E4843" w:rsidSect="00042057">
          <w:pgSz w:w="11900" w:h="16838"/>
          <w:pgMar w:top="1440" w:right="845" w:bottom="873" w:left="851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359410</wp:posOffset>
            </wp:positionH>
            <wp:positionV relativeFrom="page">
              <wp:posOffset>271145</wp:posOffset>
            </wp:positionV>
            <wp:extent cx="6847840" cy="99625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9962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594360</wp:posOffset>
            </wp:positionV>
            <wp:extent cx="7001510" cy="97167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971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594360</wp:posOffset>
            </wp:positionV>
            <wp:extent cx="7065645" cy="95770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957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594360</wp:posOffset>
            </wp:positionV>
            <wp:extent cx="7021195" cy="97078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70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593090</wp:posOffset>
            </wp:positionV>
            <wp:extent cx="7001510" cy="976122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510" cy="976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594360</wp:posOffset>
            </wp:positionV>
            <wp:extent cx="7021195" cy="961199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1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593090</wp:posOffset>
            </wp:positionV>
            <wp:extent cx="7007225" cy="973518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25" cy="973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271145</wp:posOffset>
            </wp:positionV>
            <wp:extent cx="6963410" cy="999744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3410" cy="999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593090</wp:posOffset>
            </wp:positionV>
            <wp:extent cx="7135495" cy="979614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495" cy="979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594360</wp:posOffset>
            </wp:positionV>
            <wp:extent cx="7113905" cy="94703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905" cy="9470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271145</wp:posOffset>
            </wp:positionV>
            <wp:extent cx="7077710" cy="974280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710" cy="9742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271145</wp:posOffset>
            </wp:positionV>
            <wp:extent cx="7199630" cy="975677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75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4843" w:rsidRDefault="005E4843">
      <w:pPr>
        <w:sectPr w:rsidR="005E4843">
          <w:pgSz w:w="11900" w:h="16838"/>
          <w:pgMar w:top="1440" w:right="1440" w:bottom="875" w:left="1440" w:header="0" w:footer="0" w:gutter="0"/>
          <w:cols w:space="0"/>
        </w:sectPr>
      </w:pPr>
    </w:p>
    <w:p w:rsidR="005E4843" w:rsidRDefault="00511424">
      <w:pPr>
        <w:jc w:val="center"/>
        <w:rPr>
          <w:sz w:val="20"/>
          <w:szCs w:val="20"/>
        </w:rPr>
      </w:pPr>
      <w:bookmarkStart w:id="0" w:name="_GoBack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271145</wp:posOffset>
            </wp:positionH>
            <wp:positionV relativeFrom="page">
              <wp:posOffset>269875</wp:posOffset>
            </wp:positionV>
            <wp:extent cx="7181215" cy="965136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215" cy="965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5E4843" w:rsidSect="005E4843">
      <w:pgSz w:w="11900" w:h="1683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E4843"/>
    <w:rsid w:val="00042057"/>
    <w:rsid w:val="000E3583"/>
    <w:rsid w:val="00511424"/>
    <w:rsid w:val="005E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1A80D-1302-4336-9E0D-9EB2E5BB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styleId="a4">
    <w:name w:val="Strong"/>
    <w:basedOn w:val="a0"/>
    <w:qFormat/>
    <w:rsid w:val="00511424"/>
    <w:rPr>
      <w:rFonts w:cs="Times New Roman"/>
      <w:b/>
    </w:rPr>
  </w:style>
  <w:style w:type="paragraph" w:styleId="a5">
    <w:name w:val="List Paragraph"/>
    <w:basedOn w:val="a"/>
    <w:uiPriority w:val="34"/>
    <w:qFormat/>
    <w:rsid w:val="00511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</cp:lastModifiedBy>
  <cp:revision>3</cp:revision>
  <dcterms:created xsi:type="dcterms:W3CDTF">2020-03-22T21:01:00Z</dcterms:created>
  <dcterms:modified xsi:type="dcterms:W3CDTF">2020-03-27T06:21:00Z</dcterms:modified>
</cp:coreProperties>
</file>